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prId0" 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body>
    <w:tbl>
      <w:tblPr>
        <w:jc w:val="left"/>
        <w:tblLayout w:type="fixed"/>
        <w:tblCellMar>
          <w:left w:w="0" w:type="dxa"/>
          <w:right w:w="0" w:type="dxa"/>
        </w:tblCellMar>
      </w:tblPr>
      <w:tblGrid>
        <w:gridCol w:w="8190"/>
        <w:gridCol w:w="345"/>
        <w:gridCol w:w="878"/>
      </w:tblGrid>
      <w:tr>
        <w:trPr>
          <w:trHeight w:val="0" w:hRule="exact"/>
        </w:trPr>
        <w:tc>
          <w:tcPr>
            <w:gridSpan w:val="1"/>
            <w:tcBorders>
              <w:top w:val="single" w:sz="4" w:color="#000000"/>
              <w:bottom w:val="0" w:sz="0" w:color="#000000"/>
              <w:left w:val="single" w:sz="4" w:color="#000000"/>
              <w:right w:val="single" w:sz="4" w:color="#000000"/>
            </w:tcBorders>
            <w:tcW w:w="8190" w:type="auto"/>
            <w:textDirection w:val="lrTb"/>
            <w:vAlign w:val="top"/>
            <w:vMerge w:val="restart"/>
          </w:tcPr>
          <w:p>
            <w:pPr>
              <w:ind w:right="0" w:left="0" w:firstLine="0"/>
              <w:spacing w:before="0" w:after="0" w:line="240" w:lineRule="auto"/>
              <w:jc w:val="left"/>
              <w:rPr>
                <w:color w:val="#000000"/>
                <w:sz w:val="24"/>
                <w:lang w:val="en-US"/>
                <w:spacing w:val="0"/>
                <w:w w:val="100"/>
                <w:strike w:val="false"/>
                <w:vertAlign w:val="baseline"/>
                <w:rFonts w:ascii="Times New Roman" w:hAnsi="Times New Roman"/>
              </w:rPr>
            </w:pPr>
            <w:r>
              <w:rPr>
                <w:color w:val="#000000"/>
                <w:sz w:val="24"/>
                <w:lang w:val="en-US"/>
                <w:spacing w:val="0"/>
                <w:w w:val="100"/>
                <w:strike w:val="false"/>
                <w:vertAlign w:val="baseline"/>
                <w:rFonts w:ascii="Times New Roman" w:hAnsi="Times New Roman"/>
              </w:rPr>
              <w:t xml:space="preserve">touggicz</w:t>
            </w:r>
            <w:r>
              <w:rPr>
                <w:color w:val="#000000"/>
                <w:sz w:val="24"/>
                <w:lang w:val="en-US"/>
                <w:spacing w:val="0"/>
                <w:w w:val="100"/>
                <w:strike w:val="false"/>
                <w:vertAlign w:val="baseline"/>
                <w:rFonts w:ascii="Times New Roman" w:hAnsi="Times New Roman"/>
              </w:rPr>
              <w:tab/>
            </w:r>
            <w:r>
              <w:rPr>
                <w:color w:val="#000000"/>
                <w:sz w:val="24"/>
                <w:lang w:val="en-US"/>
                <w:spacing w:val="0"/>
                <w:w w:val="100"/>
                <w:strike w:val="false"/>
                <w:vertAlign w:val="baseline"/>
                <w:rFonts w:ascii="Times New Roman" w:hAnsi="Times New Roman"/>
              </w:rPr>
              <w:t xml:space="preserve">►</w:t>
            </w:r>
          </w:p>
        </w:tc>
        <w:tc>
          <w:tcPr>
            <w:gridSpan w:val="1"/>
            <w:tcBorders>
              <w:top w:val="single" w:sz="4" w:color="#000000"/>
              <w:bottom w:val="single" w:sz="4" w:color="#000000"/>
              <w:left w:val="single" w:sz="4" w:color="#000000"/>
              <w:right w:val="single" w:sz="4" w:color="#000000"/>
            </w:tcBorders>
            <w:tcW w:w="8535" w:type="auto"/>
            <w:textDirection w:val="lrTb"/>
            <w:vAlign w:val="top"/>
          </w:tcPr>
          <w:p/>
        </w:tc>
        <w:tc>
          <w:tcPr>
            <w:gridSpan w:val="1"/>
            <w:tcBorders>
              <w:top w:val="single" w:sz="4" w:color="#000000"/>
              <w:bottom w:val="single" w:sz="4" w:color="#000000"/>
              <w:left w:val="single" w:sz="4" w:color="#000000"/>
              <w:right w:val="single" w:sz="4" w:color="#000000"/>
            </w:tcBorders>
            <w:tcW w:w="9413" w:type="auto"/>
            <w:textDirection w:val="lrTb"/>
            <w:vAlign w:val="top"/>
          </w:tcPr>
          <w:p/>
        </w:tc>
      </w:tr>
      <w:tr>
        <w:trPr>
          <w:trHeight w:val="0" w:hRule="exact"/>
        </w:trPr>
        <w:tc>
          <w:tcPr>
            <w:gridSpan w:val="1"/>
            <w:tcBorders>
              <w:top w:val="0" w:sz="0" w:color="#000000"/>
              <w:bottom w:val="0" w:sz="0" w:color="#000000"/>
              <w:left w:val="single" w:sz="4" w:color="#000000"/>
              <w:right w:val="single" w:sz="4" w:color="#000000"/>
            </w:tcBorders>
            <w:tcW w:w="8190" w:type="auto"/>
            <w:textDirection w:val="lrTb"/>
            <w:vAlign w:val="top"/>
            <w:vMerge w:val="continue"/>
          </w:tcPr>
          <w:p/>
        </w:tc>
        <w:tc>
          <w:tcPr>
            <w:gridSpan w:val="1"/>
            <w:tcBorders>
              <w:top w:val="single" w:sz="4" w:color="#000000"/>
              <w:bottom w:val="single" w:sz="4" w:color="#000000"/>
              <w:left w:val="single" w:sz="4" w:color="#000000"/>
              <w:right w:val="single" w:sz="4" w:color="#000000"/>
            </w:tcBorders>
            <w:tcW w:w="8535" w:type="auto"/>
            <w:textDirection w:val="lrTb"/>
            <w:vAlign w:val="top"/>
          </w:tcPr>
          <w:p/>
        </w:tc>
        <w:tc>
          <w:tcPr>
            <w:gridSpan w:val="1"/>
            <w:tcBorders>
              <w:top w:val="single" w:sz="4" w:color="#000000"/>
              <w:bottom w:val="single" w:sz="4" w:color="#000000"/>
              <w:left w:val="single" w:sz="4" w:color="#000000"/>
              <w:right w:val="single" w:sz="4" w:color="#000000"/>
            </w:tcBorders>
            <w:tcW w:w="9413" w:type="auto"/>
            <w:textDirection w:val="lrTb"/>
            <w:vAlign w:val="top"/>
          </w:tcPr>
          <w:p>
            <w:pPr>
              <w:ind w:right="0" w:left="0" w:firstLine="0"/>
              <w:spacing w:before="0" w:after="0" w:line="240" w:lineRule="auto"/>
              <w:jc w:val="left"/>
              <w:rPr>
                <w:color w:val="#000000"/>
                <w:sz w:val="24"/>
                <w:lang w:val="en-US"/>
                <w:spacing w:val="0"/>
                <w:w w:val="100"/>
                <w:strike w:val="false"/>
                <w:vertAlign w:val="baseline"/>
                <w:rFonts w:ascii="Times New Roman" w:hAnsi="Times New Roman"/>
              </w:rPr>
            </w:pPr>
            <w:r>
              <w:rPr>
                <w:color w:val="#000000"/>
                <w:sz w:val="24"/>
                <w:lang w:val="en-US"/>
                <w:spacing w:val="0"/>
                <w:w w:val="100"/>
                <w:strike w:val="false"/>
                <w:vertAlign w:val="baseline"/>
                <w:rFonts w:ascii="Times New Roman" w:hAnsi="Times New Roman"/>
              </w:rPr>
              <w:t xml:space="preserve">*i</w:t>
            </w:r>
            <w:r>
              <w:rPr>
                <w:color w:val="#000000"/>
                <w:sz w:val="24"/>
                <w:lang w:val="en-US"/>
                <w:spacing w:val="0"/>
                <w:w w:val="100"/>
                <w:strike w:val="false"/>
                <w:vertAlign w:val="baseline"/>
                <w:rFonts w:ascii="Times New Roman" w:hAnsi="Times New Roman"/>
              </w:rPr>
              <w:t xml:space="preserve"> M</w:t>
            </w:r>
          </w:p>
        </w:tc>
      </w:tr>
      <w:tr>
        <w:trPr>
          <w:trHeight w:val="0" w:hRule="exact"/>
        </w:trPr>
        <w:tc>
          <w:tcPr>
            <w:gridSpan w:val="1"/>
            <w:tcBorders>
              <w:top w:val="0" w:sz="0" w:color="#000000"/>
              <w:bottom w:val="single" w:sz="4" w:color="#000000"/>
              <w:left w:val="single" w:sz="4" w:color="#000000"/>
              <w:right w:val="single" w:sz="4" w:color="#000000"/>
            </w:tcBorders>
            <w:tcW w:w="8190" w:type="auto"/>
            <w:textDirection w:val="lrTb"/>
            <w:vAlign w:val="top"/>
            <w:vMerge w:val="continue"/>
          </w:tcPr>
          <w:p/>
        </w:tc>
        <w:tc>
          <w:tcPr>
            <w:gridSpan w:val="1"/>
            <w:tcBorders>
              <w:top w:val="single" w:sz="4" w:color="#000000"/>
              <w:bottom w:val="single" w:sz="4" w:color="#000000"/>
              <w:left w:val="single" w:sz="4" w:color="#000000"/>
              <w:right w:val="single" w:sz="4" w:color="#000000"/>
            </w:tcBorders>
            <w:tcW w:w="8535" w:type="auto"/>
            <w:textDirection w:val="lrTb"/>
            <w:vAlign w:val="top"/>
          </w:tcPr>
          <w:p/>
        </w:tc>
        <w:tc>
          <w:tcPr>
            <w:gridSpan w:val="1"/>
            <w:tcBorders>
              <w:top w:val="single" w:sz="4" w:color="#000000"/>
              <w:bottom w:val="single" w:sz="4" w:color="#000000"/>
              <w:left w:val="single" w:sz="4" w:color="#000000"/>
              <w:right w:val="single" w:sz="4" w:color="#000000"/>
            </w:tcBorders>
            <w:tcW w:w="9413" w:type="auto"/>
            <w:textDirection w:val="lrTb"/>
            <w:vAlign w:val="top"/>
          </w:tcPr>
          <w:p/>
        </w:tc>
      </w:tr>
    </w:tbl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"Miluju 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česnekovou pomazánku."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zamnul jsem si ruce, když jsme si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sedali ke stolu. Kát'a se n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ěkde zdržela.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"Tahle bude skv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ělá, česnek je pěkně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ostrý." usmál se strýc. "To já rád."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p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řikývl jsem a zakousl se do prvního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chlebí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čku. Pak se mi na chvíli zatmělo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p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řed očima a z planety zmizela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atmosféra.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Vyhrkly mi slzy z o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čí a měl jsem pocit,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že uši se mi n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ěkolikrát protočily kolem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své osy. Kone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čně jsem se nadechl.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"Kolik v tom je 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česneku?" zasípal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jsem kone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čně.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"Nevím, asi dva." odpov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ěděl strejda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také tiše, myslel si, že jen šeptám,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nenapadlo ho, že jsem m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ěl klinickou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smrt.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"Jenom dva stroužky?" divil jsem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se a pozoroval, jak vidli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čce rostou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vlasy, když jsem na ní dýchl. Doma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dáváme i 5 a takováhle síla to nikdy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nebyla.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"Ne." zasmál se strejda "Dv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 paličky."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M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ěl jsem pocit, že do mne narazil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náklad'ák s tu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řínem. Tohle byl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prakticky denaturovaný 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česnek pálivý.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N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ěco, co se přidává v Temelínu, když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dojde jaderné palivo.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Zkusil jsem si ješt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 kousnout. Opět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mdloby a když jsem kone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čně vydechl,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v okruhu deseti kilometr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ů vyhynuli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upí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ři. U oken stálo pár tchořů s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transparenty, na kterých bylo napsáno: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"HNUS! HNUS!"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P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řišla manželka.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"Tak jaké to je?" zeptala se.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"Vynikající." vypálil jsem, jakmile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jsem si v rychlosti ut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řel oči.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"Ty jsi plakal?" zeptala se Kát'a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p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řekvapeně. "No jo, strašně se mi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stýskalo." zachropt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ěl jsem. Manželkám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je lepší nelhat, ale pravda také není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nejlepší 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řešení.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"Cítím, že je v tom hodn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 česneku."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prohodila Kát'a a vzala si chlebí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ček.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Trochu jsem si poodsedl.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"Kdepááák." mávl jsem rukou a d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ělal,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že se láduju dalším. "Je velice jemná,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skoro není cítit."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"Tedy, jsi borec," 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řekl strejda "spousta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lidí to nesnese. I mn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 přijde docela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silný."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Manželka si kousla. P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řestala dýchat.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Pevn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 zavřela oči. Zpod víček se jí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vydraly slzy.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"Ale..." pohladil jsem jí. "Tob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 se také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stýská, jsem hned vedle tebe lásko."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Rychle jsem se zase stáhl, ale našt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ěstí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nebyla ani schopná se po mn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 ohnat.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Vypadala nádhern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ě, vůbec jsem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nev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ěděl, jak moc jí sluší modrá.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Pomalu p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řecházela do fialova. Seděl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jsem a tiše 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čekal na zelenou. Jako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na p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řechodu.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"Tak jaké to je?" zeptal se strejda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konverza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čním tónem.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"Moc dobré." odpov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ěděla Kát'a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vychovan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 a zafuněla ke stropu, až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na lustru pohasly sv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ětla a ze střechy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spadly dv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 kočky. Zvláštní, manželka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vždycky krásn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 voní, ale tentokrát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jsem m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ěl pocit, že vedle mne vyrostla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Titan Arum. "Páni já jsem piná." 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řekla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Kát'a s položila zbytek chlebí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čku na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malovaný talí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řek, na kterém okamžitě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pochcípaly kyti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čky.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Oto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čila se ke mně: "Ale Martin říkal,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jak je hladový, nebude vadit, když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to dojí?"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"V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ůbec ne." řekl strejda, usmál se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a vstal od stolu. Pon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ěkud jsem zbledl.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Svou smrt jsem si p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ředstavoval jinak.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Ur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čitě ne tak smradlavou. Proboha,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budou muset 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čekat, až začnu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zapáchat, aby se ke mn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 vůbec mohli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p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řiblížit a pohřbít mně. Na hrobě mi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neporostou ani voskovky.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Řeknu to takhle: nikdy neprovokujte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tygra.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A zvlášt' ne, když je to vaše žena.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edit.: ve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čeře nakonec měla aspoň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jednu pozitivní dohru. Sice musím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manželce koupit nové disky, ale zase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se s ní n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ěkolik týdnů nemusím dívat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na Stmívání. Nedopat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řením jsem kýchl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na po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řadač a zdá se, že v tom filmu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vyhynula v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ětšina hlavních postav.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V po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řádku, všichni muži, co mne čtou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mohou p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řestat tleskat. Oba.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Našt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ěstí mým filmům se nic nestalo,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jen Rambo plá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če, at' ho radši strčíme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zpátky do jámy ve Vietnamu, Vet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řelec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sípe: "Kill meeee NOW!!" a Terminátor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se zasekl v míst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ě, kdy se ponořil do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roztaveného železa, odmítá vylézt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a tvrdí, že je mu tam dob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ře.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e	</w:t>
      </w:r>
      <w:r>
        <w:rPr>
          <w:color w:val="#000000"/>
          <w:sz w:val="24"/>
          <w:lang w:val="en-US"/>
          <w:spacing w:val="0"/>
          <w:w w:val="100"/>
          <w:strike w:val="false"/>
          <w:vertAlign w:val="baseline"/>
          <w:rFonts w:ascii="Times New Roman" w:hAnsi="Times New Roman"/>
        </w:rPr>
        <w:t xml:space="preserve">www loupak cz</w:t>
      </w:r>
    </w:p>
    <w:sectPr>
      <w:pgSz w:w="12240" w:h="15840" w:orient="portrait"/>
      <w:type w:val="nextPage"/>
      <w:textDirection w:val="lrTb"/>
      <w:pgMar w:bottom="1110" w:top="1440" w:right="1740" w:left="1800" w:header="720" w:footer="720"/>
      <w:titlePg w:val="false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compat>
    <w:useFELayout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/word/settings.xml" Id="drId1" /><Relationship Type="http://schemas.openxmlformats.org/officeDocument/2006/relationships/styles" Target="/word/styles.xml" Id="drId0" /><Relationship Type="http://schemas.openxmlformats.org/wordprocessingml/2006/fontTable" Target="/word/fontTable.xml" Id="drId2" /></Relationships>
</file>